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DD" w:rsidRDefault="00A94C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Carbon Saving Public Sector 2011-2012</w:t>
      </w:r>
    </w:p>
    <w:p w:rsidR="006850DD" w:rsidRDefault="006850DD">
      <w:pPr>
        <w:rPr>
          <w:rFonts w:ascii="Arial" w:hAnsi="Arial" w:cs="Arial"/>
        </w:rPr>
      </w:pPr>
    </w:p>
    <w:p w:rsidR="006850DD" w:rsidRDefault="00A94CC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Tuesday 19</w:t>
      </w:r>
      <w:r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July 2011</w:t>
      </w:r>
    </w:p>
    <w:p w:rsidR="006850DD" w:rsidRDefault="00A94CCB">
      <w:pPr>
        <w:rPr>
          <w:rFonts w:ascii="Arial" w:hAnsi="Arial" w:cs="Arial"/>
        </w:rPr>
      </w:pPr>
      <w:r>
        <w:rPr>
          <w:rFonts w:ascii="Arial" w:hAnsi="Arial" w:cs="Arial"/>
        </w:rPr>
        <w:t>LGIU, 22 Upper Woburn Place, London WC1H 0TB</w:t>
      </w:r>
    </w:p>
    <w:p w:rsidR="006850DD" w:rsidRDefault="00A94CCB">
      <w:pPr>
        <w:spacing w:before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Wednesday 20</w:t>
      </w:r>
      <w:r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July 2011</w:t>
      </w:r>
    </w:p>
    <w:p w:rsidR="006850DD" w:rsidRDefault="00A94CC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Manchester Conference Centre &amp; Hotel, Sackville Street, Manchester M1 3BB</w:t>
      </w:r>
    </w:p>
    <w:p w:rsidR="006850DD" w:rsidRDefault="00A94CCB">
      <w:pPr>
        <w:spacing w:before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Thursday 21</w:t>
      </w:r>
      <w:r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July 2011</w:t>
      </w:r>
    </w:p>
    <w:p w:rsidR="006850DD" w:rsidRDefault="00A94CC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CastleGate</w:t>
      </w:r>
      <w:proofErr w:type="spellEnd"/>
      <w:r>
        <w:rPr>
          <w:rFonts w:ascii="Arial" w:hAnsi="Arial" w:cs="Arial"/>
        </w:rPr>
        <w:t>, Melbourne Street, Newcastle upon Tyne NE1 2JQ</w:t>
      </w:r>
    </w:p>
    <w:p w:rsidR="006850DD" w:rsidRDefault="006850DD">
      <w:pPr>
        <w:rPr>
          <w:rFonts w:ascii="Arial" w:hAnsi="Arial" w:cs="Arial"/>
        </w:rPr>
      </w:pPr>
    </w:p>
    <w:p w:rsidR="006850DD" w:rsidRDefault="00A94CC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PROGRAMME</w:t>
      </w:r>
    </w:p>
    <w:p w:rsidR="006850DD" w:rsidRDefault="006850DD">
      <w:pPr>
        <w:rPr>
          <w:rFonts w:ascii="Arial" w:hAnsi="Arial" w:cs="Arial"/>
        </w:rPr>
      </w:pPr>
    </w:p>
    <w:p w:rsidR="006850DD" w:rsidRDefault="00A94CCB">
      <w:pPr>
        <w:tabs>
          <w:tab w:val="left" w:pos="108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09:45</w:t>
      </w:r>
      <w:r>
        <w:rPr>
          <w:rFonts w:ascii="Arial" w:hAnsi="Arial" w:cs="Arial"/>
          <w:b/>
        </w:rPr>
        <w:tab/>
        <w:t>Registration and refreshments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10:10</w:t>
      </w:r>
      <w:r>
        <w:rPr>
          <w:rFonts w:ascii="Arial" w:hAnsi="Arial" w:cs="Arial"/>
          <w:b/>
        </w:rPr>
        <w:tab/>
        <w:t>Welcome and introduction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>Andy Johnston, Chief Executive, Local Energy</w:t>
      </w:r>
    </w:p>
    <w:p w:rsidR="006850DD" w:rsidRDefault="00A94CCB">
      <w:pPr>
        <w:tabs>
          <w:tab w:val="left" w:pos="-5400"/>
          <w:tab w:val="left" w:pos="1080"/>
        </w:tabs>
        <w:spacing w:after="120"/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10:20</w:t>
      </w:r>
      <w:r>
        <w:rPr>
          <w:rFonts w:ascii="Arial" w:hAnsi="Arial" w:cs="Arial"/>
          <w:b/>
        </w:rPr>
        <w:tab/>
      </w:r>
      <w:r w:rsidR="00B1572E">
        <w:rPr>
          <w:rFonts w:ascii="Arial" w:hAnsi="Arial" w:cs="Arial"/>
          <w:b/>
        </w:rPr>
        <w:t>Learning from</w:t>
      </w:r>
      <w:r>
        <w:rPr>
          <w:rFonts w:ascii="Arial" w:hAnsi="Arial" w:cs="Arial"/>
          <w:b/>
        </w:rPr>
        <w:t xml:space="preserve"> mini-audits: </w:t>
      </w:r>
      <w:r w:rsidR="00B1572E">
        <w:rPr>
          <w:rFonts w:ascii="Arial" w:hAnsi="Arial" w:cs="Arial"/>
          <w:b/>
        </w:rPr>
        <w:t>CRC best practice for the public sector</w:t>
      </w:r>
    </w:p>
    <w:p w:rsidR="006850DD" w:rsidRDefault="00A94CCB">
      <w:pPr>
        <w:tabs>
          <w:tab w:val="left" w:pos="-5400"/>
          <w:tab w:val="left" w:pos="1080"/>
        </w:tabs>
        <w:spacing w:after="120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>Karen Lawrence, Head of CRC and Consultancy,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2"/>
          <w:szCs w:val="22"/>
        </w:rPr>
        <w:t>Local Energy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10:40</w:t>
      </w:r>
      <w:r>
        <w:rPr>
          <w:rFonts w:ascii="Arial" w:hAnsi="Arial" w:cs="Arial"/>
          <w:b/>
        </w:rPr>
        <w:tab/>
        <w:t>CRC footprint and annual reporting surgery with Q&amp;A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 xml:space="preserve">The Local Energy team </w:t>
      </w:r>
    </w:p>
    <w:p w:rsidR="006850DD" w:rsidRDefault="00A94CCB">
      <w:pPr>
        <w:tabs>
          <w:tab w:val="left" w:pos="108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11:00</w:t>
      </w:r>
      <w:r>
        <w:rPr>
          <w:rFonts w:ascii="Arial" w:hAnsi="Arial" w:cs="Arial"/>
          <w:b/>
        </w:rPr>
        <w:tab/>
        <w:t>Refreshment break</w:t>
      </w:r>
    </w:p>
    <w:p w:rsidR="000F5E52" w:rsidRDefault="00A94CCB" w:rsidP="000F5E52">
      <w:pPr>
        <w:tabs>
          <w:tab w:val="left" w:pos="-5400"/>
          <w:tab w:val="left" w:pos="108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11:15</w:t>
      </w:r>
      <w:r>
        <w:rPr>
          <w:rFonts w:ascii="Arial" w:hAnsi="Arial" w:cs="Arial"/>
          <w:b/>
        </w:rPr>
        <w:tab/>
      </w:r>
      <w:r w:rsidR="000F5E52">
        <w:rPr>
          <w:rFonts w:ascii="Arial" w:hAnsi="Arial" w:cs="Arial"/>
          <w:b/>
        </w:rPr>
        <w:t xml:space="preserve">Solar PV FITs: Rent-a-roof or DIY? </w:t>
      </w:r>
    </w:p>
    <w:p w:rsidR="000F5E52" w:rsidRDefault="000F5E52" w:rsidP="000F5E52">
      <w:pPr>
        <w:tabs>
          <w:tab w:val="left" w:pos="-5400"/>
          <w:tab w:val="left" w:pos="1080"/>
        </w:tabs>
        <w:spacing w:after="120"/>
        <w:ind w:left="108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Peter Chasmer, Consultant, Local Energy and </w:t>
      </w:r>
      <w:r>
        <w:rPr>
          <w:rFonts w:ascii="Arial" w:hAnsi="Arial" w:cs="Arial"/>
          <w:sz w:val="22"/>
          <w:szCs w:val="22"/>
        </w:rPr>
        <w:t>Craig Copeland, Lead Carbon Consultant, Carbon Descent</w:t>
      </w:r>
    </w:p>
    <w:p w:rsidR="006850DD" w:rsidRDefault="000F5E52">
      <w:pPr>
        <w:tabs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12:00</w:t>
      </w:r>
      <w:r w:rsidR="00A94CCB">
        <w:rPr>
          <w:rFonts w:ascii="Arial" w:hAnsi="Arial" w:cs="Arial"/>
          <w:b/>
        </w:rPr>
        <w:tab/>
        <w:t xml:space="preserve">CRC outsourcing - </w:t>
      </w:r>
      <w:proofErr w:type="spellStart"/>
      <w:r w:rsidR="00A94CCB">
        <w:rPr>
          <w:rFonts w:ascii="Arial" w:hAnsi="Arial" w:cs="Arial"/>
          <w:b/>
        </w:rPr>
        <w:t>CarbonScape</w:t>
      </w:r>
      <w:proofErr w:type="spellEnd"/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Andy Johnston, Chief Executive, Local Energy</w:t>
      </w:r>
    </w:p>
    <w:p w:rsidR="006850DD" w:rsidRDefault="000F5E52">
      <w:pPr>
        <w:tabs>
          <w:tab w:val="left" w:pos="1080"/>
        </w:tabs>
        <w:spacing w:after="120"/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12:15</w:t>
      </w:r>
      <w:r w:rsidR="00A94CCB">
        <w:rPr>
          <w:rFonts w:ascii="Arial" w:hAnsi="Arial" w:cs="Arial"/>
          <w:b/>
        </w:rPr>
        <w:tab/>
        <w:t>CRC simplification: Consultation proposals</w:t>
      </w:r>
    </w:p>
    <w:p w:rsidR="006850DD" w:rsidRDefault="00A94CCB">
      <w:pPr>
        <w:tabs>
          <w:tab w:val="left" w:pos="-5400"/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Karen Lawrence, Head of CRC and Consultancy,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Local Energy</w:t>
      </w:r>
    </w:p>
    <w:p w:rsidR="006850DD" w:rsidRDefault="00A94CCB">
      <w:pPr>
        <w:tabs>
          <w:tab w:val="left" w:pos="-5400"/>
          <w:tab w:val="left" w:pos="108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</w:t>
      </w:r>
      <w:r w:rsidR="000F5E5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ab/>
        <w:t>Q&amp;A</w:t>
      </w:r>
    </w:p>
    <w:p w:rsidR="006850DD" w:rsidRDefault="00A94CCB">
      <w:pPr>
        <w:tabs>
          <w:tab w:val="left" w:pos="-5400"/>
          <w:tab w:val="left" w:pos="1080"/>
        </w:tabs>
        <w:spacing w:after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12:</w:t>
      </w:r>
      <w:r w:rsidR="000F5E52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ab/>
        <w:t>Lunch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13:</w:t>
      </w:r>
      <w:r w:rsidR="000F5E52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ab/>
        <w:t>Local Energy: New partnerships and services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Andy Johnston, Chief Executive, Local Energy</w:t>
      </w:r>
    </w:p>
    <w:p w:rsidR="000F5E52" w:rsidRDefault="00A94CCB" w:rsidP="000F5E52">
      <w:pPr>
        <w:tabs>
          <w:tab w:val="left" w:pos="108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14:</w:t>
      </w:r>
      <w:r w:rsidR="000F5E52">
        <w:rPr>
          <w:rFonts w:ascii="Arial" w:hAnsi="Arial" w:cs="Arial"/>
          <w:b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 w:rsidR="000F5E52">
        <w:rPr>
          <w:rFonts w:ascii="Arial" w:hAnsi="Arial" w:cs="Arial"/>
          <w:b/>
        </w:rPr>
        <w:t>CRC evidence pack and next steps</w:t>
      </w:r>
    </w:p>
    <w:p w:rsidR="000F5E52" w:rsidRDefault="000F5E52" w:rsidP="000F5E52">
      <w:pPr>
        <w:tabs>
          <w:tab w:val="left" w:pos="1080"/>
        </w:tabs>
        <w:spacing w:after="120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Peter Chasmer, Consultant, Local Energy</w:t>
      </w:r>
    </w:p>
    <w:p w:rsidR="006850DD" w:rsidRDefault="00A94CCB">
      <w:pPr>
        <w:tabs>
          <w:tab w:val="left" w:pos="-5400"/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14:30</w:t>
      </w:r>
      <w:r>
        <w:rPr>
          <w:rFonts w:ascii="Arial" w:hAnsi="Arial" w:cs="Arial"/>
          <w:b/>
        </w:rPr>
        <w:tab/>
        <w:t>Q&amp;A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</w:rPr>
      </w:pPr>
      <w:r>
        <w:rPr>
          <w:rFonts w:ascii="Arial" w:hAnsi="Arial" w:cs="Arial"/>
          <w:b/>
        </w:rPr>
        <w:t>14:45</w:t>
      </w:r>
      <w:r>
        <w:rPr>
          <w:rFonts w:ascii="Arial" w:hAnsi="Arial" w:cs="Arial"/>
          <w:b/>
        </w:rPr>
        <w:tab/>
        <w:t>Carbon Saving Public Sector: The year ahead</w:t>
      </w:r>
    </w:p>
    <w:p w:rsidR="006850DD" w:rsidRDefault="00A94CCB">
      <w:pPr>
        <w:tabs>
          <w:tab w:val="left" w:pos="1080"/>
        </w:tabs>
        <w:spacing w:after="120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Karen Lawrence, Head of CRC and Consultancy, Local Energy</w:t>
      </w:r>
      <w:r>
        <w:rPr>
          <w:rFonts w:ascii="Arial" w:hAnsi="Arial" w:cs="Arial"/>
          <w:sz w:val="22"/>
          <w:szCs w:val="22"/>
        </w:rPr>
        <w:tab/>
      </w:r>
    </w:p>
    <w:p w:rsidR="006850DD" w:rsidRDefault="00A94CCB">
      <w:pPr>
        <w:tabs>
          <w:tab w:val="left" w:pos="-5400"/>
          <w:tab w:val="left" w:pos="108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15:15</w:t>
      </w:r>
      <w:r>
        <w:rPr>
          <w:rFonts w:ascii="Arial" w:hAnsi="Arial" w:cs="Arial"/>
          <w:b/>
        </w:rPr>
        <w:tab/>
        <w:t>Close</w:t>
      </w:r>
    </w:p>
    <w:sectPr w:rsidR="00685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DD" w:rsidRDefault="00A94CCB">
      <w:r>
        <w:separator/>
      </w:r>
    </w:p>
  </w:endnote>
  <w:endnote w:type="continuationSeparator" w:id="0">
    <w:p w:rsidR="006850DD" w:rsidRDefault="00A9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DD" w:rsidRDefault="006850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DD" w:rsidRDefault="00A94CCB">
    <w:pPr>
      <w:pStyle w:val="Footer"/>
    </w:pPr>
    <w:r>
      <w:rPr>
        <w:rFonts w:ascii="Arial" w:hAnsi="Arial" w:cs="Arial"/>
        <w:color w:val="808080"/>
        <w:sz w:val="18"/>
        <w:szCs w:val="18"/>
      </w:rPr>
      <w:t>Local Energy is a Social Enterprise established by the Local Government Information Unit</w:t>
    </w:r>
    <w:r>
      <w:rPr>
        <w:rFonts w:ascii="Arial" w:hAnsi="Arial" w:cs="Arial"/>
        <w:color w:val="808080"/>
        <w:sz w:val="18"/>
        <w:szCs w:val="18"/>
      </w:rPr>
      <w:tab/>
      <w:t xml:space="preserve">     </w:t>
    </w:r>
    <w:r>
      <w:rPr>
        <w:rFonts w:ascii="Arial" w:hAnsi="Arial" w:cs="Arial"/>
        <w:sz w:val="18"/>
        <w:szCs w:val="18"/>
      </w:rPr>
      <w:t xml:space="preserve">                 </w:t>
    </w:r>
    <w:r w:rsidR="00B1572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5pt;height:34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DD" w:rsidRDefault="006850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DD" w:rsidRDefault="00A94CCB">
      <w:r>
        <w:separator/>
      </w:r>
    </w:p>
  </w:footnote>
  <w:footnote w:type="continuationSeparator" w:id="0">
    <w:p w:rsidR="006850DD" w:rsidRDefault="00A9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DD" w:rsidRDefault="00685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DD" w:rsidRDefault="000F5E52">
    <w:pPr>
      <w:pStyle w:val="Header"/>
      <w:tabs>
        <w:tab w:val="clear" w:pos="8306"/>
        <w:tab w:val="right" w:pos="9360"/>
      </w:tabs>
      <w:ind w:left="-90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2pt;height:54pt">
          <v:imagedata r:id="rId1" o:title="" cropbottom="3400f" cropright="2887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DD" w:rsidRDefault="00685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CCB"/>
    <w:rsid w:val="000F5E52"/>
    <w:rsid w:val="001050A3"/>
    <w:rsid w:val="006850DD"/>
    <w:rsid w:val="00A94CCB"/>
    <w:rsid w:val="00B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Trading Yorkshire</vt:lpstr>
    </vt:vector>
  </TitlesOfParts>
  <Company>LGIU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Trading Yorkshire</dc:title>
  <dc:subject/>
  <dc:creator>klawrence</dc:creator>
  <cp:keywords/>
  <dc:description/>
  <cp:lastModifiedBy>Karen Lawrence</cp:lastModifiedBy>
  <cp:revision>2</cp:revision>
  <cp:lastPrinted>2011-02-09T13:31:00Z</cp:lastPrinted>
  <dcterms:created xsi:type="dcterms:W3CDTF">2011-07-18T16:30:00Z</dcterms:created>
  <dcterms:modified xsi:type="dcterms:W3CDTF">2011-07-18T16:30:00Z</dcterms:modified>
</cp:coreProperties>
</file>