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6D" w:rsidRDefault="00964A8B">
      <w:bookmarkStart w:id="0" w:name="_GoBack"/>
      <w:bookmarkEnd w:id="0"/>
      <w:r w:rsidRPr="00964A8B">
        <w:rPr>
          <w:noProof/>
          <w:lang w:val="en-US"/>
        </w:rPr>
        <w:drawing>
          <wp:inline distT="0" distB="0" distL="0" distR="0" wp14:anchorId="150069DB" wp14:editId="4BE9C1F0">
            <wp:extent cx="5731510" cy="1317757"/>
            <wp:effectExtent l="0" t="0" r="2540" b="0"/>
            <wp:docPr id="4" name="Picture 4" descr="Local-Energy-1000x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cal-Energy-1000x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17757"/>
                    </a:xfrm>
                    <a:prstGeom prst="rect">
                      <a:avLst/>
                    </a:prstGeom>
                    <a:noFill/>
                    <a:ln>
                      <a:noFill/>
                    </a:ln>
                    <a:extLst/>
                  </pic:spPr>
                </pic:pic>
              </a:graphicData>
            </a:graphic>
          </wp:inline>
        </w:drawing>
      </w:r>
    </w:p>
    <w:p w:rsidR="00B02A2D" w:rsidRDefault="00B02A2D" w:rsidP="00964A8B">
      <w:pPr>
        <w:jc w:val="center"/>
        <w:rPr>
          <w:sz w:val="48"/>
          <w:szCs w:val="48"/>
        </w:rPr>
      </w:pPr>
      <w:r w:rsidRPr="00B02A2D">
        <w:rPr>
          <w:sz w:val="48"/>
          <w:szCs w:val="48"/>
        </w:rPr>
        <w:t xml:space="preserve">Local Energy </w:t>
      </w:r>
      <w:r w:rsidR="00657B3C">
        <w:rPr>
          <w:sz w:val="48"/>
          <w:szCs w:val="48"/>
        </w:rPr>
        <w:t>Data Protection</w:t>
      </w:r>
      <w:r w:rsidR="008E0119">
        <w:rPr>
          <w:sz w:val="48"/>
          <w:szCs w:val="48"/>
        </w:rPr>
        <w:t xml:space="preserve"> Policy</w:t>
      </w:r>
    </w:p>
    <w:p w:rsidR="00B276CB" w:rsidRDefault="00B276CB" w:rsidP="00B276CB">
      <w:pPr>
        <w:rPr>
          <w:sz w:val="24"/>
          <w:szCs w:val="24"/>
        </w:rPr>
      </w:pPr>
    </w:p>
    <w:p w:rsidR="003F037B" w:rsidRDefault="003F037B" w:rsidP="00B276CB">
      <w:pPr>
        <w:rPr>
          <w:sz w:val="24"/>
          <w:szCs w:val="24"/>
        </w:rPr>
      </w:pPr>
    </w:p>
    <w:p w:rsidR="003F037B" w:rsidRDefault="003F037B">
      <w:pPr>
        <w:rPr>
          <w:sz w:val="24"/>
          <w:szCs w:val="24"/>
        </w:rPr>
      </w:pPr>
      <w:r>
        <w:rPr>
          <w:sz w:val="24"/>
          <w:szCs w:val="24"/>
        </w:rPr>
        <w:br w:type="page"/>
      </w:r>
    </w:p>
    <w:p w:rsidR="00DD50AF" w:rsidRDefault="00DD50AF" w:rsidP="00DD50AF"/>
    <w:p w:rsidR="00DD50AF" w:rsidRPr="004C196F" w:rsidRDefault="00DD50AF" w:rsidP="00F36F36">
      <w:pPr>
        <w:jc w:val="center"/>
        <w:rPr>
          <w:b/>
        </w:rPr>
      </w:pPr>
      <w:r w:rsidRPr="004C196F">
        <w:rPr>
          <w:b/>
        </w:rPr>
        <w:t xml:space="preserve">Local Energy </w:t>
      </w:r>
      <w:r w:rsidR="00657B3C">
        <w:rPr>
          <w:b/>
        </w:rPr>
        <w:t>Data Protection</w:t>
      </w:r>
      <w:r w:rsidRPr="004C196F">
        <w:rPr>
          <w:b/>
        </w:rPr>
        <w:t xml:space="preserve"> Policy</w:t>
      </w:r>
    </w:p>
    <w:p w:rsidR="00657B3C" w:rsidRPr="00540453" w:rsidRDefault="00657B3C" w:rsidP="00657B3C">
      <w:pPr>
        <w:autoSpaceDE w:val="0"/>
        <w:autoSpaceDN w:val="0"/>
        <w:adjustRightInd w:val="0"/>
        <w:spacing w:after="0" w:line="240" w:lineRule="auto"/>
        <w:jc w:val="both"/>
        <w:rPr>
          <w:rFonts w:ascii="Arial" w:hAnsi="Arial" w:cs="Arial"/>
          <w:color w:val="000000"/>
        </w:rPr>
      </w:pPr>
      <w:r w:rsidRPr="00BB4DDF">
        <w:rPr>
          <w:rFonts w:ascii="Arial" w:hAnsi="Arial" w:cs="Arial"/>
          <w:color w:val="000000"/>
        </w:rPr>
        <w:t>This is a statement of the data protection policy adopted by</w:t>
      </w:r>
      <w:r w:rsidRPr="00540453">
        <w:rPr>
          <w:rFonts w:ascii="Arial" w:hAnsi="Arial" w:cs="Arial"/>
          <w:color w:val="000000"/>
        </w:rPr>
        <w:t xml:space="preserve"> Local Energy.</w:t>
      </w:r>
      <w:r w:rsidRPr="00BB4DDF">
        <w:rPr>
          <w:rFonts w:ascii="Arial" w:hAnsi="Arial" w:cs="Arial"/>
          <w:color w:val="000000"/>
        </w:rPr>
        <w:t xml:space="preserve"> All staff </w:t>
      </w:r>
      <w:proofErr w:type="gramStart"/>
      <w:r w:rsidRPr="00BB4DDF">
        <w:rPr>
          <w:rFonts w:ascii="Arial" w:hAnsi="Arial" w:cs="Arial"/>
          <w:color w:val="000000"/>
        </w:rPr>
        <w:t>are</w:t>
      </w:r>
      <w:proofErr w:type="gramEnd"/>
      <w:r w:rsidRPr="00BB4DDF">
        <w:rPr>
          <w:rFonts w:ascii="Arial" w:hAnsi="Arial" w:cs="Arial"/>
          <w:color w:val="000000"/>
        </w:rPr>
        <w:t xml:space="preserve"> expected to apply the policy and to seek advice when required. </w:t>
      </w:r>
    </w:p>
    <w:p w:rsidR="00657B3C" w:rsidRPr="00BB4DDF" w:rsidRDefault="00657B3C" w:rsidP="00657B3C">
      <w:pPr>
        <w:autoSpaceDE w:val="0"/>
        <w:autoSpaceDN w:val="0"/>
        <w:adjustRightInd w:val="0"/>
        <w:spacing w:after="0" w:line="240" w:lineRule="auto"/>
        <w:jc w:val="both"/>
        <w:rPr>
          <w:rFonts w:ascii="Arial" w:hAnsi="Arial" w:cs="Arial"/>
          <w:color w:val="000000"/>
        </w:rPr>
      </w:pPr>
    </w:p>
    <w:p w:rsidR="00657B3C" w:rsidRPr="00540453" w:rsidRDefault="00657B3C" w:rsidP="00657B3C">
      <w:pPr>
        <w:autoSpaceDE w:val="0"/>
        <w:autoSpaceDN w:val="0"/>
        <w:adjustRightInd w:val="0"/>
        <w:spacing w:after="0" w:line="240" w:lineRule="auto"/>
        <w:jc w:val="both"/>
        <w:rPr>
          <w:rFonts w:ascii="Arial" w:hAnsi="Arial" w:cs="Arial"/>
          <w:color w:val="000000"/>
        </w:rPr>
      </w:pPr>
      <w:r w:rsidRPr="00540453">
        <w:rPr>
          <w:rFonts w:ascii="Arial" w:hAnsi="Arial" w:cs="Arial"/>
          <w:color w:val="000000"/>
        </w:rPr>
        <w:t>Local Energy</w:t>
      </w:r>
      <w:r w:rsidRPr="00BB4DDF">
        <w:rPr>
          <w:rFonts w:ascii="Arial" w:hAnsi="Arial" w:cs="Arial"/>
          <w:color w:val="000000"/>
        </w:rPr>
        <w:t xml:space="preserve"> needs to collect and use certain types of information about people with who</w:t>
      </w:r>
      <w:r w:rsidRPr="00540453">
        <w:rPr>
          <w:rFonts w:ascii="Arial" w:hAnsi="Arial" w:cs="Arial"/>
          <w:color w:val="000000"/>
        </w:rPr>
        <w:t xml:space="preserve">m it deals in order to operate the Green Deal. </w:t>
      </w:r>
      <w:r w:rsidRPr="00BB4DDF">
        <w:rPr>
          <w:rFonts w:ascii="Arial" w:hAnsi="Arial" w:cs="Arial"/>
          <w:color w:val="000000"/>
        </w:rPr>
        <w:t xml:space="preserve">This personal information must be dealt with properly however it is collected, recorded and used – whether on paper, electronically, or other means - and there are safeguards to ensure this in the Data Protection Act 1998. </w:t>
      </w:r>
    </w:p>
    <w:p w:rsidR="00657B3C" w:rsidRPr="00BB4DDF" w:rsidRDefault="00657B3C" w:rsidP="00657B3C">
      <w:pPr>
        <w:autoSpaceDE w:val="0"/>
        <w:autoSpaceDN w:val="0"/>
        <w:adjustRightInd w:val="0"/>
        <w:spacing w:after="0" w:line="240" w:lineRule="auto"/>
        <w:jc w:val="both"/>
        <w:rPr>
          <w:rFonts w:ascii="Arial" w:hAnsi="Arial" w:cs="Arial"/>
          <w:color w:val="000000"/>
        </w:rPr>
      </w:pPr>
    </w:p>
    <w:p w:rsidR="00657B3C" w:rsidRPr="00BB4DDF" w:rsidRDefault="00657B3C" w:rsidP="00657B3C">
      <w:pPr>
        <w:autoSpaceDE w:val="0"/>
        <w:autoSpaceDN w:val="0"/>
        <w:adjustRightInd w:val="0"/>
        <w:spacing w:after="240" w:line="240" w:lineRule="auto"/>
        <w:jc w:val="both"/>
        <w:rPr>
          <w:rFonts w:ascii="Arial" w:hAnsi="Arial" w:cs="Arial"/>
          <w:color w:val="000000"/>
        </w:rPr>
      </w:pPr>
      <w:r w:rsidRPr="00BB4DDF">
        <w:rPr>
          <w:rFonts w:ascii="Arial" w:hAnsi="Arial" w:cs="Arial"/>
          <w:color w:val="000000"/>
        </w:rPr>
        <w:t xml:space="preserve">We regard the lawful and correct treatment of personal information by </w:t>
      </w:r>
      <w:r w:rsidRPr="00540453">
        <w:rPr>
          <w:rFonts w:ascii="Arial" w:hAnsi="Arial" w:cs="Arial"/>
          <w:color w:val="000000"/>
        </w:rPr>
        <w:t>Local Energy</w:t>
      </w:r>
      <w:r w:rsidRPr="00BB4DDF">
        <w:rPr>
          <w:rFonts w:ascii="Arial" w:hAnsi="Arial" w:cs="Arial"/>
          <w:color w:val="000000"/>
        </w:rPr>
        <w:t xml:space="preserve"> as important to the achievement of our objectives and to the success of our operations, and to maintaining confidence between those with whom we deal and ourselves. We therefore need to ensure that our organisation treats personal information lawfully and correctly. </w:t>
      </w:r>
    </w:p>
    <w:p w:rsidR="00657B3C" w:rsidRPr="00540453" w:rsidRDefault="00657B3C" w:rsidP="00657B3C">
      <w:pPr>
        <w:autoSpaceDE w:val="0"/>
        <w:autoSpaceDN w:val="0"/>
        <w:adjustRightInd w:val="0"/>
        <w:spacing w:after="0" w:line="240" w:lineRule="auto"/>
        <w:jc w:val="both"/>
        <w:rPr>
          <w:rFonts w:ascii="Arial" w:hAnsi="Arial" w:cs="Arial"/>
          <w:color w:val="000000"/>
        </w:rPr>
      </w:pPr>
      <w:r w:rsidRPr="00BB4DDF">
        <w:rPr>
          <w:rFonts w:ascii="Arial" w:hAnsi="Arial" w:cs="Arial"/>
          <w:color w:val="000000"/>
        </w:rPr>
        <w:t xml:space="preserve">To this end, we fully endorse and adhere to the Principles of data protection, as set out in the Data Protection Act 1998. </w:t>
      </w:r>
    </w:p>
    <w:p w:rsidR="00657B3C" w:rsidRPr="00BB4DDF" w:rsidRDefault="00657B3C" w:rsidP="00657B3C">
      <w:pPr>
        <w:autoSpaceDE w:val="0"/>
        <w:autoSpaceDN w:val="0"/>
        <w:adjustRightInd w:val="0"/>
        <w:spacing w:after="0" w:line="240" w:lineRule="auto"/>
        <w:jc w:val="both"/>
        <w:rPr>
          <w:rFonts w:ascii="Arial" w:hAnsi="Arial" w:cs="Arial"/>
          <w:color w:val="000000"/>
        </w:rPr>
      </w:pPr>
    </w:p>
    <w:p w:rsidR="00657B3C" w:rsidRPr="00BB4DDF" w:rsidRDefault="00657B3C" w:rsidP="00657B3C">
      <w:pPr>
        <w:autoSpaceDE w:val="0"/>
        <w:autoSpaceDN w:val="0"/>
        <w:adjustRightInd w:val="0"/>
        <w:spacing w:after="0" w:line="240" w:lineRule="auto"/>
        <w:jc w:val="both"/>
        <w:rPr>
          <w:rFonts w:ascii="Arial" w:hAnsi="Arial" w:cs="Arial"/>
          <w:color w:val="000000"/>
        </w:rPr>
      </w:pPr>
      <w:r w:rsidRPr="00BB4DDF">
        <w:rPr>
          <w:rFonts w:ascii="Arial" w:hAnsi="Arial" w:cs="Arial"/>
          <w:color w:val="000000"/>
        </w:rPr>
        <w:t xml:space="preserve">The eight Principles require that personal information: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1) </w:t>
      </w:r>
      <w:proofErr w:type="gramStart"/>
      <w:r w:rsidRPr="00BB4DDF">
        <w:rPr>
          <w:rFonts w:ascii="Arial" w:hAnsi="Arial" w:cs="Arial"/>
          <w:color w:val="000000"/>
        </w:rPr>
        <w:t>shall</w:t>
      </w:r>
      <w:proofErr w:type="gramEnd"/>
      <w:r w:rsidRPr="00BB4DDF">
        <w:rPr>
          <w:rFonts w:ascii="Arial" w:hAnsi="Arial" w:cs="Arial"/>
          <w:color w:val="000000"/>
        </w:rPr>
        <w:t xml:space="preserve"> be processed fairly and lawfully and, in particular, shall not be processed unless specific conditions are met;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2) </w:t>
      </w:r>
      <w:proofErr w:type="gramStart"/>
      <w:r w:rsidRPr="00BB4DDF">
        <w:rPr>
          <w:rFonts w:ascii="Arial" w:hAnsi="Arial" w:cs="Arial"/>
          <w:color w:val="000000"/>
        </w:rPr>
        <w:t>shall</w:t>
      </w:r>
      <w:proofErr w:type="gramEnd"/>
      <w:r w:rsidRPr="00BB4DDF">
        <w:rPr>
          <w:rFonts w:ascii="Arial" w:hAnsi="Arial" w:cs="Arial"/>
          <w:color w:val="000000"/>
        </w:rPr>
        <w:t xml:space="preserve"> be obtained only for one or more specified and lawful purposes, and shall not be further processed in any manner incompatible with that purpose or those purposes;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3) </w:t>
      </w:r>
      <w:proofErr w:type="gramStart"/>
      <w:r w:rsidRPr="00BB4DDF">
        <w:rPr>
          <w:rFonts w:ascii="Arial" w:hAnsi="Arial" w:cs="Arial"/>
          <w:color w:val="000000"/>
        </w:rPr>
        <w:t>shall</w:t>
      </w:r>
      <w:proofErr w:type="gramEnd"/>
      <w:r w:rsidRPr="00BB4DDF">
        <w:rPr>
          <w:rFonts w:ascii="Arial" w:hAnsi="Arial" w:cs="Arial"/>
          <w:color w:val="000000"/>
        </w:rPr>
        <w:t xml:space="preserve"> be adequate, relevant and not excessive in relation to the purpose or purposes for which they are processed;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4) </w:t>
      </w:r>
      <w:proofErr w:type="gramStart"/>
      <w:r w:rsidRPr="00BB4DDF">
        <w:rPr>
          <w:rFonts w:ascii="Arial" w:hAnsi="Arial" w:cs="Arial"/>
          <w:color w:val="000000"/>
        </w:rPr>
        <w:t>shall</w:t>
      </w:r>
      <w:proofErr w:type="gramEnd"/>
      <w:r w:rsidRPr="00BB4DDF">
        <w:rPr>
          <w:rFonts w:ascii="Arial" w:hAnsi="Arial" w:cs="Arial"/>
          <w:color w:val="000000"/>
        </w:rPr>
        <w:t xml:space="preserve"> be accurate and, where necessary, kept up to date;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5) </w:t>
      </w:r>
      <w:proofErr w:type="gramStart"/>
      <w:r w:rsidRPr="00BB4DDF">
        <w:rPr>
          <w:rFonts w:ascii="Arial" w:hAnsi="Arial" w:cs="Arial"/>
          <w:color w:val="000000"/>
        </w:rPr>
        <w:t>shall</w:t>
      </w:r>
      <w:proofErr w:type="gramEnd"/>
      <w:r w:rsidRPr="00BB4DDF">
        <w:rPr>
          <w:rFonts w:ascii="Arial" w:hAnsi="Arial" w:cs="Arial"/>
          <w:color w:val="000000"/>
        </w:rPr>
        <w:t xml:space="preserve"> not be kept for longer than is necessary for the specified purpose(s); </w:t>
      </w:r>
    </w:p>
    <w:p w:rsidR="00657B3C" w:rsidRPr="00BB4DDF" w:rsidRDefault="00657B3C" w:rsidP="00657B3C">
      <w:pPr>
        <w:autoSpaceDE w:val="0"/>
        <w:autoSpaceDN w:val="0"/>
        <w:adjustRightInd w:val="0"/>
        <w:spacing w:after="0" w:line="240" w:lineRule="auto"/>
        <w:rPr>
          <w:rFonts w:ascii="Arial" w:hAnsi="Arial" w:cs="Arial"/>
          <w:color w:val="000000"/>
        </w:rPr>
      </w:pPr>
      <w:r w:rsidRPr="00BB4DDF">
        <w:rPr>
          <w:rFonts w:ascii="Arial" w:hAnsi="Arial" w:cs="Arial"/>
          <w:color w:val="000000"/>
        </w:rPr>
        <w:t xml:space="preserve">6) </w:t>
      </w:r>
      <w:proofErr w:type="gramStart"/>
      <w:r w:rsidRPr="00BB4DDF">
        <w:rPr>
          <w:rFonts w:ascii="Arial" w:hAnsi="Arial" w:cs="Arial"/>
          <w:color w:val="000000"/>
        </w:rPr>
        <w:t>shall</w:t>
      </w:r>
      <w:proofErr w:type="gramEnd"/>
      <w:r w:rsidRPr="00BB4DDF">
        <w:rPr>
          <w:rFonts w:ascii="Arial" w:hAnsi="Arial" w:cs="Arial"/>
          <w:color w:val="000000"/>
        </w:rPr>
        <w:t xml:space="preserve"> be processed in accordance with the rights of data subjects under the Act; </w:t>
      </w:r>
    </w:p>
    <w:p w:rsidR="00657B3C" w:rsidRPr="00BB4DDF" w:rsidRDefault="00657B3C" w:rsidP="00657B3C">
      <w:pPr>
        <w:autoSpaceDE w:val="0"/>
        <w:autoSpaceDN w:val="0"/>
        <w:adjustRightInd w:val="0"/>
        <w:spacing w:after="50" w:line="240" w:lineRule="auto"/>
        <w:rPr>
          <w:rFonts w:ascii="Arial" w:hAnsi="Arial" w:cs="Arial"/>
          <w:color w:val="000000"/>
        </w:rPr>
      </w:pPr>
      <w:r w:rsidRPr="00BB4DDF">
        <w:rPr>
          <w:rFonts w:ascii="Arial" w:hAnsi="Arial" w:cs="Arial"/>
          <w:color w:val="000000"/>
        </w:rPr>
        <w:t xml:space="preserve">7) </w:t>
      </w:r>
      <w:proofErr w:type="gramStart"/>
      <w:r w:rsidRPr="00BB4DDF">
        <w:rPr>
          <w:rFonts w:ascii="Arial" w:hAnsi="Arial" w:cs="Arial"/>
          <w:color w:val="000000"/>
        </w:rPr>
        <w:t>should</w:t>
      </w:r>
      <w:proofErr w:type="gramEnd"/>
      <w:r w:rsidRPr="00BB4DDF">
        <w:rPr>
          <w:rFonts w:ascii="Arial" w:hAnsi="Arial" w:cs="Arial"/>
          <w:color w:val="000000"/>
        </w:rPr>
        <w:t xml:space="preserve"> be subject to appropriate technical and organisational measures to prevent the unauthorised or unlawful processing of personal data, or the accidental loss, destruction, or damage to personal data; </w:t>
      </w:r>
    </w:p>
    <w:p w:rsidR="00657B3C" w:rsidRPr="00BB4DDF" w:rsidRDefault="00657B3C" w:rsidP="00657B3C">
      <w:pPr>
        <w:autoSpaceDE w:val="0"/>
        <w:autoSpaceDN w:val="0"/>
        <w:adjustRightInd w:val="0"/>
        <w:spacing w:after="0" w:line="240" w:lineRule="auto"/>
        <w:rPr>
          <w:rFonts w:ascii="Arial" w:hAnsi="Arial" w:cs="Arial"/>
          <w:color w:val="000000"/>
        </w:rPr>
      </w:pPr>
      <w:r w:rsidRPr="00BB4DDF">
        <w:rPr>
          <w:rFonts w:ascii="Arial" w:hAnsi="Arial" w:cs="Arial"/>
          <w:color w:val="000000"/>
        </w:rPr>
        <w:t xml:space="preserve">8) </w:t>
      </w:r>
      <w:proofErr w:type="gramStart"/>
      <w:r w:rsidRPr="00BB4DDF">
        <w:rPr>
          <w:rFonts w:ascii="Arial" w:hAnsi="Arial" w:cs="Arial"/>
          <w:color w:val="000000"/>
        </w:rPr>
        <w:t>shall</w:t>
      </w:r>
      <w:proofErr w:type="gramEnd"/>
      <w:r w:rsidRPr="00BB4DDF">
        <w:rPr>
          <w:rFonts w:ascii="Arial" w:hAnsi="Arial" w:cs="Arial"/>
          <w:color w:val="000000"/>
        </w:rPr>
        <w:t xml:space="preserve"> not be transferred to a country or territory outside the European Economic Area unless that country or territory ensures an adequate level of protection for the rights and freedoms of data subjects in relation to the processing of personal data. </w:t>
      </w:r>
    </w:p>
    <w:p w:rsidR="00657B3C" w:rsidRPr="00BB4DDF" w:rsidRDefault="00657B3C" w:rsidP="00657B3C">
      <w:pPr>
        <w:autoSpaceDE w:val="0"/>
        <w:autoSpaceDN w:val="0"/>
        <w:adjustRightInd w:val="0"/>
        <w:spacing w:after="0" w:line="240" w:lineRule="auto"/>
        <w:rPr>
          <w:rFonts w:ascii="Arial" w:hAnsi="Arial" w:cs="Arial"/>
          <w:color w:val="000000"/>
        </w:rPr>
      </w:pPr>
    </w:p>
    <w:p w:rsidR="00657B3C" w:rsidRPr="00BB4DDF" w:rsidRDefault="00657B3C" w:rsidP="00657B3C">
      <w:pPr>
        <w:autoSpaceDE w:val="0"/>
        <w:autoSpaceDN w:val="0"/>
        <w:adjustRightInd w:val="0"/>
        <w:spacing w:after="0" w:line="240" w:lineRule="auto"/>
        <w:jc w:val="both"/>
        <w:rPr>
          <w:rFonts w:ascii="Arial" w:hAnsi="Arial" w:cs="Arial"/>
          <w:color w:val="000000"/>
        </w:rPr>
      </w:pPr>
      <w:r w:rsidRPr="00BB4DDF">
        <w:rPr>
          <w:rFonts w:ascii="Arial" w:hAnsi="Arial" w:cs="Arial"/>
          <w:color w:val="000000"/>
        </w:rPr>
        <w:t xml:space="preserve">Therefore, </w:t>
      </w:r>
      <w:r w:rsidRPr="00540453">
        <w:rPr>
          <w:rFonts w:ascii="Arial" w:hAnsi="Arial" w:cs="Arial"/>
          <w:color w:val="000000"/>
        </w:rPr>
        <w:t>Local Energy</w:t>
      </w:r>
      <w:r w:rsidRPr="00BB4DDF">
        <w:rPr>
          <w:rFonts w:ascii="Arial" w:hAnsi="Arial" w:cs="Arial"/>
          <w:color w:val="000000"/>
        </w:rPr>
        <w:t xml:space="preserve"> will, through appropriate management and strict application of criteria and controls: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observe fully conditions regarding the fair collection and use of information;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meet its legal obligations to specify the purposes for which information is used;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collect and process appropriate information only to the extent that it is needed to fulfil our operational needs or to comply with any legal requirements;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ensure the quality of information used;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ensure that the information is held for no longer than is necessary;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ensure that the rights of people about whom information is held can be fully exercised under the Act (i.e. the right to be informed that processing is being undertaken, to access one’s personal information; to prevent processing in certain circumstances, and to correct, rectify, block or erase information that is regarded as wrong information);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r w:rsidRPr="00540453">
        <w:rPr>
          <w:rFonts w:ascii="Arial" w:hAnsi="Arial" w:cs="Arial"/>
          <w:color w:val="000000"/>
        </w:rPr>
        <w:t xml:space="preserve">take appropriate technical and organisational security measures to safeguard personal information; </w:t>
      </w:r>
    </w:p>
    <w:p w:rsidR="00657B3C" w:rsidRPr="00540453" w:rsidRDefault="00657B3C" w:rsidP="00657B3C">
      <w:pPr>
        <w:pStyle w:val="ListParagraph"/>
        <w:numPr>
          <w:ilvl w:val="0"/>
          <w:numId w:val="3"/>
        </w:numPr>
        <w:autoSpaceDE w:val="0"/>
        <w:autoSpaceDN w:val="0"/>
        <w:adjustRightInd w:val="0"/>
        <w:spacing w:after="0" w:line="240" w:lineRule="auto"/>
        <w:rPr>
          <w:rFonts w:ascii="Arial" w:hAnsi="Arial" w:cs="Arial"/>
          <w:color w:val="000000"/>
        </w:rPr>
      </w:pPr>
      <w:proofErr w:type="gramStart"/>
      <w:r w:rsidRPr="00540453">
        <w:rPr>
          <w:rFonts w:ascii="Arial" w:hAnsi="Arial" w:cs="Arial"/>
          <w:color w:val="000000"/>
        </w:rPr>
        <w:lastRenderedPageBreak/>
        <w:t>ensure</w:t>
      </w:r>
      <w:proofErr w:type="gramEnd"/>
      <w:r w:rsidRPr="00540453">
        <w:rPr>
          <w:rFonts w:ascii="Arial" w:hAnsi="Arial" w:cs="Arial"/>
          <w:color w:val="000000"/>
        </w:rPr>
        <w:t xml:space="preserve"> that personal information is not transferred abroad without suitable safeguards. </w:t>
      </w:r>
    </w:p>
    <w:p w:rsidR="00657B3C" w:rsidRPr="00BB4DDF" w:rsidRDefault="00657B3C" w:rsidP="00657B3C">
      <w:pPr>
        <w:autoSpaceDE w:val="0"/>
        <w:autoSpaceDN w:val="0"/>
        <w:adjustRightInd w:val="0"/>
        <w:spacing w:after="0" w:line="240" w:lineRule="auto"/>
        <w:rPr>
          <w:rFonts w:ascii="Arial" w:hAnsi="Arial" w:cs="Arial"/>
          <w:color w:val="000000"/>
        </w:rPr>
      </w:pPr>
    </w:p>
    <w:p w:rsidR="00657B3C" w:rsidRPr="00BB4DDF" w:rsidRDefault="00657B3C" w:rsidP="00657B3C">
      <w:pPr>
        <w:autoSpaceDE w:val="0"/>
        <w:autoSpaceDN w:val="0"/>
        <w:adjustRightInd w:val="0"/>
        <w:spacing w:after="0" w:line="240" w:lineRule="auto"/>
        <w:jc w:val="both"/>
        <w:rPr>
          <w:rFonts w:ascii="Arial" w:hAnsi="Arial" w:cs="Arial"/>
          <w:color w:val="000000"/>
        </w:rPr>
      </w:pPr>
      <w:r w:rsidRPr="00BB4DDF">
        <w:rPr>
          <w:rFonts w:ascii="Arial" w:hAnsi="Arial" w:cs="Arial"/>
          <w:color w:val="000000"/>
        </w:rPr>
        <w:t xml:space="preserve">To assist in achieving compliance with the principles, the Financial Services Authority: </w:t>
      </w:r>
    </w:p>
    <w:p w:rsidR="00657B3C" w:rsidRPr="00540453" w:rsidRDefault="00657B3C" w:rsidP="00657B3C">
      <w:pPr>
        <w:pStyle w:val="ListParagraph"/>
        <w:numPr>
          <w:ilvl w:val="0"/>
          <w:numId w:val="2"/>
        </w:numPr>
        <w:autoSpaceDE w:val="0"/>
        <w:autoSpaceDN w:val="0"/>
        <w:adjustRightInd w:val="0"/>
        <w:spacing w:after="0" w:line="240" w:lineRule="auto"/>
        <w:rPr>
          <w:rFonts w:ascii="Arial" w:hAnsi="Arial" w:cs="Arial"/>
          <w:color w:val="000000"/>
        </w:rPr>
      </w:pPr>
      <w:r w:rsidRPr="00540453">
        <w:rPr>
          <w:rFonts w:ascii="Arial" w:hAnsi="Arial" w:cs="Arial"/>
          <w:color w:val="000000"/>
        </w:rPr>
        <w:t>has adopted a training pack which includes guidance on data protection; and</w:t>
      </w:r>
    </w:p>
    <w:p w:rsidR="00657B3C" w:rsidRPr="00540453" w:rsidRDefault="00657B3C" w:rsidP="00657B3C">
      <w:pPr>
        <w:pStyle w:val="ListParagraph"/>
        <w:numPr>
          <w:ilvl w:val="0"/>
          <w:numId w:val="2"/>
        </w:numPr>
        <w:autoSpaceDE w:val="0"/>
        <w:autoSpaceDN w:val="0"/>
        <w:adjustRightInd w:val="0"/>
        <w:spacing w:after="0" w:line="240" w:lineRule="auto"/>
        <w:rPr>
          <w:rFonts w:ascii="Arial" w:hAnsi="Arial" w:cs="Arial"/>
          <w:color w:val="000000"/>
        </w:rPr>
      </w:pPr>
      <w:proofErr w:type="gramStart"/>
      <w:r w:rsidRPr="00540453">
        <w:rPr>
          <w:rFonts w:ascii="Arial" w:hAnsi="Arial" w:cs="Arial"/>
          <w:color w:val="222222"/>
          <w:shd w:val="clear" w:color="auto" w:fill="FFFFFF"/>
        </w:rPr>
        <w:t>data</w:t>
      </w:r>
      <w:proofErr w:type="gramEnd"/>
      <w:r w:rsidRPr="00540453">
        <w:rPr>
          <w:rFonts w:ascii="Arial" w:hAnsi="Arial" w:cs="Arial"/>
          <w:color w:val="222222"/>
          <w:shd w:val="clear" w:color="auto" w:fill="FFFFFF"/>
        </w:rPr>
        <w:t xml:space="preserve"> will be stored on a protected shared drive on a computer system which is backed up and is only accessible to the relevant people.</w:t>
      </w:r>
    </w:p>
    <w:p w:rsidR="00657B3C" w:rsidRDefault="00657B3C" w:rsidP="00657B3C">
      <w:pPr>
        <w:autoSpaceDE w:val="0"/>
        <w:autoSpaceDN w:val="0"/>
        <w:adjustRightInd w:val="0"/>
        <w:spacing w:after="0" w:line="240" w:lineRule="auto"/>
        <w:rPr>
          <w:rFonts w:ascii="Times New Roman" w:hAnsi="Times New Roman" w:cs="Times New Roman"/>
          <w:color w:val="000000"/>
          <w:sz w:val="23"/>
          <w:szCs w:val="23"/>
        </w:rPr>
      </w:pPr>
    </w:p>
    <w:p w:rsidR="00657B3C" w:rsidRDefault="00657B3C" w:rsidP="00657B3C">
      <w:pPr>
        <w:autoSpaceDE w:val="0"/>
        <w:autoSpaceDN w:val="0"/>
        <w:adjustRightInd w:val="0"/>
        <w:spacing w:after="0" w:line="240" w:lineRule="auto"/>
        <w:rPr>
          <w:rFonts w:ascii="Times New Roman" w:hAnsi="Times New Roman" w:cs="Times New Roman"/>
          <w:color w:val="000000"/>
          <w:sz w:val="23"/>
          <w:szCs w:val="23"/>
        </w:rPr>
      </w:pPr>
    </w:p>
    <w:p w:rsidR="00DD50AF" w:rsidRDefault="00DD50AF" w:rsidP="00DD50AF"/>
    <w:p w:rsidR="00DD50AF" w:rsidRDefault="00934E08">
      <w:pPr>
        <w:rPr>
          <w:sz w:val="24"/>
          <w:szCs w:val="24"/>
        </w:rPr>
      </w:pPr>
      <w:r>
        <w:rPr>
          <w:noProof/>
          <w:sz w:val="24"/>
          <w:szCs w:val="24"/>
          <w:lang w:val="en-US"/>
        </w:rPr>
        <w:drawing>
          <wp:inline distT="0" distB="0" distL="0" distR="0">
            <wp:extent cx="1228725" cy="803167"/>
            <wp:effectExtent l="0" t="0" r="0" b="0"/>
            <wp:docPr id="2" name="Picture 2" descr="C:\Users\Andy Johnston\Desktop\An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 Johnston\Desktop\Andy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03167"/>
                    </a:xfrm>
                    <a:prstGeom prst="rect">
                      <a:avLst/>
                    </a:prstGeom>
                    <a:noFill/>
                    <a:ln>
                      <a:noFill/>
                    </a:ln>
                  </pic:spPr>
                </pic:pic>
              </a:graphicData>
            </a:graphic>
          </wp:inline>
        </w:drawing>
      </w:r>
    </w:p>
    <w:p w:rsidR="00DD50AF" w:rsidRDefault="00934E08">
      <w:pPr>
        <w:rPr>
          <w:sz w:val="24"/>
          <w:szCs w:val="24"/>
        </w:rPr>
      </w:pPr>
      <w:r>
        <w:rPr>
          <w:sz w:val="24"/>
          <w:szCs w:val="24"/>
        </w:rPr>
        <w:t>Andy Johnston</w:t>
      </w:r>
    </w:p>
    <w:p w:rsidR="00934E08" w:rsidRDefault="00934E08">
      <w:pPr>
        <w:rPr>
          <w:sz w:val="24"/>
          <w:szCs w:val="24"/>
        </w:rPr>
      </w:pPr>
      <w:r>
        <w:rPr>
          <w:sz w:val="24"/>
          <w:szCs w:val="24"/>
        </w:rPr>
        <w:t>CEO Local Energy</w:t>
      </w:r>
    </w:p>
    <w:sectPr w:rsidR="00934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703"/>
    <w:multiLevelType w:val="multilevel"/>
    <w:tmpl w:val="93B629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E54B2"/>
    <w:multiLevelType w:val="hybridMultilevel"/>
    <w:tmpl w:val="DDEE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364820"/>
    <w:multiLevelType w:val="hybridMultilevel"/>
    <w:tmpl w:val="4DDA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2D"/>
    <w:rsid w:val="00035F96"/>
    <w:rsid w:val="00072C6C"/>
    <w:rsid w:val="000870C0"/>
    <w:rsid w:val="00110B68"/>
    <w:rsid w:val="00147468"/>
    <w:rsid w:val="001A2B7B"/>
    <w:rsid w:val="001C4848"/>
    <w:rsid w:val="002A1821"/>
    <w:rsid w:val="002C071F"/>
    <w:rsid w:val="00394020"/>
    <w:rsid w:val="003A1CB5"/>
    <w:rsid w:val="003F037B"/>
    <w:rsid w:val="00485B2B"/>
    <w:rsid w:val="004E2ED7"/>
    <w:rsid w:val="004F0648"/>
    <w:rsid w:val="00505737"/>
    <w:rsid w:val="00524E5E"/>
    <w:rsid w:val="005339AB"/>
    <w:rsid w:val="005378DB"/>
    <w:rsid w:val="00657B3C"/>
    <w:rsid w:val="006B7F63"/>
    <w:rsid w:val="007230AD"/>
    <w:rsid w:val="00735190"/>
    <w:rsid w:val="007D42DA"/>
    <w:rsid w:val="00810F84"/>
    <w:rsid w:val="008116CC"/>
    <w:rsid w:val="00833618"/>
    <w:rsid w:val="008E0119"/>
    <w:rsid w:val="009118E8"/>
    <w:rsid w:val="00934E08"/>
    <w:rsid w:val="00964A8B"/>
    <w:rsid w:val="009A2415"/>
    <w:rsid w:val="009C56DE"/>
    <w:rsid w:val="009D073C"/>
    <w:rsid w:val="00A11895"/>
    <w:rsid w:val="00A75631"/>
    <w:rsid w:val="00AB22E1"/>
    <w:rsid w:val="00B02A2D"/>
    <w:rsid w:val="00B04837"/>
    <w:rsid w:val="00B26E68"/>
    <w:rsid w:val="00B276CB"/>
    <w:rsid w:val="00B36795"/>
    <w:rsid w:val="00B85A78"/>
    <w:rsid w:val="00B97768"/>
    <w:rsid w:val="00BD1C17"/>
    <w:rsid w:val="00CA1FAD"/>
    <w:rsid w:val="00CE402D"/>
    <w:rsid w:val="00CF2054"/>
    <w:rsid w:val="00D63069"/>
    <w:rsid w:val="00DD50AF"/>
    <w:rsid w:val="00DD51A2"/>
    <w:rsid w:val="00DE55AB"/>
    <w:rsid w:val="00E109B9"/>
    <w:rsid w:val="00EA0DA1"/>
    <w:rsid w:val="00EA25D1"/>
    <w:rsid w:val="00F01D6D"/>
    <w:rsid w:val="00F36F36"/>
    <w:rsid w:val="00F40251"/>
    <w:rsid w:val="00FB3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37"/>
    <w:rPr>
      <w:color w:val="0000FF" w:themeColor="hyperlink"/>
      <w:u w:val="single"/>
    </w:rPr>
  </w:style>
  <w:style w:type="table" w:styleId="TableGrid">
    <w:name w:val="Table Grid"/>
    <w:basedOn w:val="TableNormal"/>
    <w:uiPriority w:val="59"/>
    <w:rsid w:val="00B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B"/>
    <w:rPr>
      <w:rFonts w:ascii="Tahoma" w:hAnsi="Tahoma" w:cs="Tahoma"/>
      <w:sz w:val="16"/>
      <w:szCs w:val="16"/>
    </w:rPr>
  </w:style>
  <w:style w:type="character" w:customStyle="1" w:styleId="Heading1Char">
    <w:name w:val="Heading 1 Char"/>
    <w:basedOn w:val="DefaultParagraphFont"/>
    <w:link w:val="Heading1"/>
    <w:uiPriority w:val="9"/>
    <w:rsid w:val="005339A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339AB"/>
  </w:style>
  <w:style w:type="character" w:styleId="Strong">
    <w:name w:val="Strong"/>
    <w:basedOn w:val="DefaultParagraphFont"/>
    <w:uiPriority w:val="22"/>
    <w:qFormat/>
    <w:rsid w:val="005339AB"/>
    <w:rPr>
      <w:b/>
      <w:bCs/>
    </w:rPr>
  </w:style>
  <w:style w:type="character" w:customStyle="1" w:styleId="bluetext">
    <w:name w:val="bluetext"/>
    <w:basedOn w:val="DefaultParagraphFont"/>
    <w:rsid w:val="005339AB"/>
  </w:style>
  <w:style w:type="paragraph" w:styleId="z-TopofForm">
    <w:name w:val="HTML Top of Form"/>
    <w:basedOn w:val="Normal"/>
    <w:next w:val="Normal"/>
    <w:link w:val="z-TopofFormChar"/>
    <w:hidden/>
    <w:uiPriority w:val="99"/>
    <w:semiHidden/>
    <w:unhideWhenUsed/>
    <w:rsid w:val="005339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39AB"/>
    <w:rPr>
      <w:rFonts w:ascii="Arial" w:eastAsia="Times New Roman" w:hAnsi="Arial" w:cs="Arial"/>
      <w:vanish/>
      <w:sz w:val="16"/>
      <w:szCs w:val="16"/>
      <w:lang w:eastAsia="en-GB"/>
    </w:rPr>
  </w:style>
  <w:style w:type="paragraph" w:customStyle="1" w:styleId="note">
    <w:name w:val="note"/>
    <w:basedOn w:val="Normal"/>
    <w:rsid w:val="005339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B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39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37"/>
    <w:rPr>
      <w:color w:val="0000FF" w:themeColor="hyperlink"/>
      <w:u w:val="single"/>
    </w:rPr>
  </w:style>
  <w:style w:type="table" w:styleId="TableGrid">
    <w:name w:val="Table Grid"/>
    <w:basedOn w:val="TableNormal"/>
    <w:uiPriority w:val="59"/>
    <w:rsid w:val="00B04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8B"/>
    <w:rPr>
      <w:rFonts w:ascii="Tahoma" w:hAnsi="Tahoma" w:cs="Tahoma"/>
      <w:sz w:val="16"/>
      <w:szCs w:val="16"/>
    </w:rPr>
  </w:style>
  <w:style w:type="character" w:customStyle="1" w:styleId="Heading1Char">
    <w:name w:val="Heading 1 Char"/>
    <w:basedOn w:val="DefaultParagraphFont"/>
    <w:link w:val="Heading1"/>
    <w:uiPriority w:val="9"/>
    <w:rsid w:val="005339AB"/>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5339AB"/>
  </w:style>
  <w:style w:type="character" w:styleId="Strong">
    <w:name w:val="Strong"/>
    <w:basedOn w:val="DefaultParagraphFont"/>
    <w:uiPriority w:val="22"/>
    <w:qFormat/>
    <w:rsid w:val="005339AB"/>
    <w:rPr>
      <w:b/>
      <w:bCs/>
    </w:rPr>
  </w:style>
  <w:style w:type="character" w:customStyle="1" w:styleId="bluetext">
    <w:name w:val="bluetext"/>
    <w:basedOn w:val="DefaultParagraphFont"/>
    <w:rsid w:val="005339AB"/>
  </w:style>
  <w:style w:type="paragraph" w:styleId="z-TopofForm">
    <w:name w:val="HTML Top of Form"/>
    <w:basedOn w:val="Normal"/>
    <w:next w:val="Normal"/>
    <w:link w:val="z-TopofFormChar"/>
    <w:hidden/>
    <w:uiPriority w:val="99"/>
    <w:semiHidden/>
    <w:unhideWhenUsed/>
    <w:rsid w:val="005339A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39AB"/>
    <w:rPr>
      <w:rFonts w:ascii="Arial" w:eastAsia="Times New Roman" w:hAnsi="Arial" w:cs="Arial"/>
      <w:vanish/>
      <w:sz w:val="16"/>
      <w:szCs w:val="16"/>
      <w:lang w:eastAsia="en-GB"/>
    </w:rPr>
  </w:style>
  <w:style w:type="paragraph" w:customStyle="1" w:styleId="note">
    <w:name w:val="note"/>
    <w:basedOn w:val="Normal"/>
    <w:rsid w:val="005339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3240">
      <w:bodyDiv w:val="1"/>
      <w:marLeft w:val="0"/>
      <w:marRight w:val="0"/>
      <w:marTop w:val="0"/>
      <w:marBottom w:val="0"/>
      <w:divBdr>
        <w:top w:val="none" w:sz="0" w:space="0" w:color="auto"/>
        <w:left w:val="none" w:sz="0" w:space="0" w:color="auto"/>
        <w:bottom w:val="none" w:sz="0" w:space="0" w:color="auto"/>
        <w:right w:val="none" w:sz="0" w:space="0" w:color="auto"/>
      </w:divBdr>
    </w:div>
    <w:div w:id="1588343302">
      <w:bodyDiv w:val="1"/>
      <w:marLeft w:val="0"/>
      <w:marRight w:val="0"/>
      <w:marTop w:val="0"/>
      <w:marBottom w:val="0"/>
      <w:divBdr>
        <w:top w:val="none" w:sz="0" w:space="0" w:color="auto"/>
        <w:left w:val="none" w:sz="0" w:space="0" w:color="auto"/>
        <w:bottom w:val="none" w:sz="0" w:space="0" w:color="auto"/>
        <w:right w:val="none" w:sz="0" w:space="0" w:color="auto"/>
      </w:divBdr>
      <w:divsChild>
        <w:div w:id="188154001">
          <w:marLeft w:val="0"/>
          <w:marRight w:val="0"/>
          <w:marTop w:val="0"/>
          <w:marBottom w:val="0"/>
          <w:divBdr>
            <w:top w:val="none" w:sz="0" w:space="0" w:color="auto"/>
            <w:left w:val="none" w:sz="0" w:space="0" w:color="auto"/>
            <w:bottom w:val="none" w:sz="0" w:space="0" w:color="auto"/>
            <w:right w:val="none" w:sz="0" w:space="0" w:color="auto"/>
          </w:divBdr>
        </w:div>
        <w:div w:id="1329287348">
          <w:marLeft w:val="0"/>
          <w:marRight w:val="0"/>
          <w:marTop w:val="0"/>
          <w:marBottom w:val="0"/>
          <w:divBdr>
            <w:top w:val="none" w:sz="0" w:space="0" w:color="auto"/>
            <w:left w:val="none" w:sz="0" w:space="0" w:color="auto"/>
            <w:bottom w:val="none" w:sz="0" w:space="0" w:color="auto"/>
            <w:right w:val="none" w:sz="0" w:space="0" w:color="auto"/>
          </w:divBdr>
        </w:div>
        <w:div w:id="754478087">
          <w:marLeft w:val="0"/>
          <w:marRight w:val="0"/>
          <w:marTop w:val="0"/>
          <w:marBottom w:val="225"/>
          <w:divBdr>
            <w:top w:val="none" w:sz="0" w:space="0" w:color="auto"/>
            <w:left w:val="none" w:sz="0" w:space="0" w:color="auto"/>
            <w:bottom w:val="none" w:sz="0" w:space="0" w:color="auto"/>
            <w:right w:val="none" w:sz="0" w:space="0" w:color="auto"/>
          </w:divBdr>
          <w:divsChild>
            <w:div w:id="96365500">
              <w:marLeft w:val="0"/>
              <w:marRight w:val="0"/>
              <w:marTop w:val="100"/>
              <w:marBottom w:val="100"/>
              <w:divBdr>
                <w:top w:val="none" w:sz="0" w:space="0" w:color="auto"/>
                <w:left w:val="none" w:sz="0" w:space="0" w:color="auto"/>
                <w:bottom w:val="none" w:sz="0" w:space="0" w:color="auto"/>
                <w:right w:val="none" w:sz="0" w:space="0" w:color="auto"/>
              </w:divBdr>
              <w:divsChild>
                <w:div w:id="610477696">
                  <w:marLeft w:val="0"/>
                  <w:marRight w:val="150"/>
                  <w:marTop w:val="0"/>
                  <w:marBottom w:val="0"/>
                  <w:divBdr>
                    <w:top w:val="none" w:sz="0" w:space="0" w:color="auto"/>
                    <w:left w:val="none" w:sz="0" w:space="0" w:color="auto"/>
                    <w:bottom w:val="none" w:sz="0" w:space="0" w:color="auto"/>
                    <w:right w:val="none" w:sz="0" w:space="0" w:color="auto"/>
                  </w:divBdr>
                </w:div>
                <w:div w:id="327751111">
                  <w:marLeft w:val="0"/>
                  <w:marRight w:val="0"/>
                  <w:marTop w:val="0"/>
                  <w:marBottom w:val="0"/>
                  <w:divBdr>
                    <w:top w:val="none" w:sz="0" w:space="0" w:color="auto"/>
                    <w:left w:val="none" w:sz="0" w:space="0" w:color="auto"/>
                    <w:bottom w:val="none" w:sz="0" w:space="0" w:color="auto"/>
                    <w:right w:val="none" w:sz="0" w:space="0" w:color="auto"/>
                  </w:divBdr>
                </w:div>
                <w:div w:id="94636175">
                  <w:marLeft w:val="0"/>
                  <w:marRight w:val="150"/>
                  <w:marTop w:val="0"/>
                  <w:marBottom w:val="0"/>
                  <w:divBdr>
                    <w:top w:val="none" w:sz="0" w:space="0" w:color="auto"/>
                    <w:left w:val="none" w:sz="0" w:space="0" w:color="auto"/>
                    <w:bottom w:val="none" w:sz="0" w:space="0" w:color="auto"/>
                    <w:right w:val="none" w:sz="0" w:space="0" w:color="auto"/>
                  </w:divBdr>
                </w:div>
                <w:div w:id="1801609937">
                  <w:marLeft w:val="0"/>
                  <w:marRight w:val="0"/>
                  <w:marTop w:val="0"/>
                  <w:marBottom w:val="0"/>
                  <w:divBdr>
                    <w:top w:val="none" w:sz="0" w:space="0" w:color="auto"/>
                    <w:left w:val="none" w:sz="0" w:space="0" w:color="auto"/>
                    <w:bottom w:val="none" w:sz="0" w:space="0" w:color="auto"/>
                    <w:right w:val="none" w:sz="0" w:space="0" w:color="auto"/>
                  </w:divBdr>
                </w:div>
                <w:div w:id="50930017">
                  <w:marLeft w:val="0"/>
                  <w:marRight w:val="150"/>
                  <w:marTop w:val="0"/>
                  <w:marBottom w:val="0"/>
                  <w:divBdr>
                    <w:top w:val="none" w:sz="0" w:space="0" w:color="auto"/>
                    <w:left w:val="none" w:sz="0" w:space="0" w:color="auto"/>
                    <w:bottom w:val="none" w:sz="0" w:space="0" w:color="auto"/>
                    <w:right w:val="none" w:sz="0" w:space="0" w:color="auto"/>
                  </w:divBdr>
                </w:div>
                <w:div w:id="333071887">
                  <w:marLeft w:val="0"/>
                  <w:marRight w:val="0"/>
                  <w:marTop w:val="0"/>
                  <w:marBottom w:val="0"/>
                  <w:divBdr>
                    <w:top w:val="none" w:sz="0" w:space="0" w:color="auto"/>
                    <w:left w:val="none" w:sz="0" w:space="0" w:color="auto"/>
                    <w:bottom w:val="none" w:sz="0" w:space="0" w:color="auto"/>
                    <w:right w:val="none" w:sz="0" w:space="0" w:color="auto"/>
                  </w:divBdr>
                </w:div>
                <w:div w:id="1383825285">
                  <w:marLeft w:val="0"/>
                  <w:marRight w:val="150"/>
                  <w:marTop w:val="0"/>
                  <w:marBottom w:val="0"/>
                  <w:divBdr>
                    <w:top w:val="none" w:sz="0" w:space="0" w:color="auto"/>
                    <w:left w:val="none" w:sz="0" w:space="0" w:color="auto"/>
                    <w:bottom w:val="none" w:sz="0" w:space="0" w:color="auto"/>
                    <w:right w:val="none" w:sz="0" w:space="0" w:color="auto"/>
                  </w:divBdr>
                </w:div>
                <w:div w:id="1291277875">
                  <w:marLeft w:val="0"/>
                  <w:marRight w:val="0"/>
                  <w:marTop w:val="0"/>
                  <w:marBottom w:val="0"/>
                  <w:divBdr>
                    <w:top w:val="none" w:sz="0" w:space="0" w:color="auto"/>
                    <w:left w:val="none" w:sz="0" w:space="0" w:color="auto"/>
                    <w:bottom w:val="none" w:sz="0" w:space="0" w:color="auto"/>
                    <w:right w:val="none" w:sz="0" w:space="0" w:color="auto"/>
                  </w:divBdr>
                </w:div>
                <w:div w:id="1993170404">
                  <w:marLeft w:val="0"/>
                  <w:marRight w:val="150"/>
                  <w:marTop w:val="0"/>
                  <w:marBottom w:val="0"/>
                  <w:divBdr>
                    <w:top w:val="none" w:sz="0" w:space="0" w:color="auto"/>
                    <w:left w:val="none" w:sz="0" w:space="0" w:color="auto"/>
                    <w:bottom w:val="none" w:sz="0" w:space="0" w:color="auto"/>
                    <w:right w:val="none" w:sz="0" w:space="0" w:color="auto"/>
                  </w:divBdr>
                </w:div>
                <w:div w:id="148986020">
                  <w:marLeft w:val="0"/>
                  <w:marRight w:val="0"/>
                  <w:marTop w:val="0"/>
                  <w:marBottom w:val="0"/>
                  <w:divBdr>
                    <w:top w:val="none" w:sz="0" w:space="0" w:color="auto"/>
                    <w:left w:val="none" w:sz="0" w:space="0" w:color="auto"/>
                    <w:bottom w:val="none" w:sz="0" w:space="0" w:color="auto"/>
                    <w:right w:val="none" w:sz="0" w:space="0" w:color="auto"/>
                  </w:divBdr>
                </w:div>
                <w:div w:id="1065420099">
                  <w:marLeft w:val="0"/>
                  <w:marRight w:val="150"/>
                  <w:marTop w:val="0"/>
                  <w:marBottom w:val="0"/>
                  <w:divBdr>
                    <w:top w:val="none" w:sz="0" w:space="0" w:color="auto"/>
                    <w:left w:val="none" w:sz="0" w:space="0" w:color="auto"/>
                    <w:bottom w:val="none" w:sz="0" w:space="0" w:color="auto"/>
                    <w:right w:val="none" w:sz="0" w:space="0" w:color="auto"/>
                  </w:divBdr>
                </w:div>
                <w:div w:id="1477529374">
                  <w:marLeft w:val="0"/>
                  <w:marRight w:val="0"/>
                  <w:marTop w:val="0"/>
                  <w:marBottom w:val="0"/>
                  <w:divBdr>
                    <w:top w:val="none" w:sz="0" w:space="0" w:color="auto"/>
                    <w:left w:val="none" w:sz="0" w:space="0" w:color="auto"/>
                    <w:bottom w:val="none" w:sz="0" w:space="0" w:color="auto"/>
                    <w:right w:val="none" w:sz="0" w:space="0" w:color="auto"/>
                  </w:divBdr>
                </w:div>
                <w:div w:id="1361663738">
                  <w:marLeft w:val="0"/>
                  <w:marRight w:val="150"/>
                  <w:marTop w:val="0"/>
                  <w:marBottom w:val="0"/>
                  <w:divBdr>
                    <w:top w:val="none" w:sz="0" w:space="0" w:color="auto"/>
                    <w:left w:val="none" w:sz="0" w:space="0" w:color="auto"/>
                    <w:bottom w:val="none" w:sz="0" w:space="0" w:color="auto"/>
                    <w:right w:val="none" w:sz="0" w:space="0" w:color="auto"/>
                  </w:divBdr>
                </w:div>
                <w:div w:id="1725368146">
                  <w:marLeft w:val="0"/>
                  <w:marRight w:val="0"/>
                  <w:marTop w:val="0"/>
                  <w:marBottom w:val="0"/>
                  <w:divBdr>
                    <w:top w:val="none" w:sz="0" w:space="0" w:color="auto"/>
                    <w:left w:val="none" w:sz="0" w:space="0" w:color="auto"/>
                    <w:bottom w:val="none" w:sz="0" w:space="0" w:color="auto"/>
                    <w:right w:val="none" w:sz="0" w:space="0" w:color="auto"/>
                  </w:divBdr>
                </w:div>
                <w:div w:id="1421633400">
                  <w:marLeft w:val="0"/>
                  <w:marRight w:val="150"/>
                  <w:marTop w:val="0"/>
                  <w:marBottom w:val="0"/>
                  <w:divBdr>
                    <w:top w:val="none" w:sz="0" w:space="0" w:color="auto"/>
                    <w:left w:val="none" w:sz="0" w:space="0" w:color="auto"/>
                    <w:bottom w:val="none" w:sz="0" w:space="0" w:color="auto"/>
                    <w:right w:val="none" w:sz="0" w:space="0" w:color="auto"/>
                  </w:divBdr>
                </w:div>
                <w:div w:id="46344847">
                  <w:marLeft w:val="0"/>
                  <w:marRight w:val="0"/>
                  <w:marTop w:val="0"/>
                  <w:marBottom w:val="0"/>
                  <w:divBdr>
                    <w:top w:val="none" w:sz="0" w:space="0" w:color="auto"/>
                    <w:left w:val="none" w:sz="0" w:space="0" w:color="auto"/>
                    <w:bottom w:val="none" w:sz="0" w:space="0" w:color="auto"/>
                    <w:right w:val="none" w:sz="0" w:space="0" w:color="auto"/>
                  </w:divBdr>
                </w:div>
                <w:div w:id="896861751">
                  <w:marLeft w:val="0"/>
                  <w:marRight w:val="150"/>
                  <w:marTop w:val="0"/>
                  <w:marBottom w:val="0"/>
                  <w:divBdr>
                    <w:top w:val="none" w:sz="0" w:space="0" w:color="auto"/>
                    <w:left w:val="none" w:sz="0" w:space="0" w:color="auto"/>
                    <w:bottom w:val="none" w:sz="0" w:space="0" w:color="auto"/>
                    <w:right w:val="none" w:sz="0" w:space="0" w:color="auto"/>
                  </w:divBdr>
                </w:div>
                <w:div w:id="1977444775">
                  <w:marLeft w:val="0"/>
                  <w:marRight w:val="0"/>
                  <w:marTop w:val="0"/>
                  <w:marBottom w:val="0"/>
                  <w:divBdr>
                    <w:top w:val="none" w:sz="0" w:space="0" w:color="auto"/>
                    <w:left w:val="none" w:sz="0" w:space="0" w:color="auto"/>
                    <w:bottom w:val="none" w:sz="0" w:space="0" w:color="auto"/>
                    <w:right w:val="none" w:sz="0" w:space="0" w:color="auto"/>
                  </w:divBdr>
                </w:div>
                <w:div w:id="1577976740">
                  <w:marLeft w:val="0"/>
                  <w:marRight w:val="150"/>
                  <w:marTop w:val="0"/>
                  <w:marBottom w:val="0"/>
                  <w:divBdr>
                    <w:top w:val="none" w:sz="0" w:space="0" w:color="auto"/>
                    <w:left w:val="none" w:sz="0" w:space="0" w:color="auto"/>
                    <w:bottom w:val="none" w:sz="0" w:space="0" w:color="auto"/>
                    <w:right w:val="none" w:sz="0" w:space="0" w:color="auto"/>
                  </w:divBdr>
                </w:div>
                <w:div w:id="942615027">
                  <w:marLeft w:val="0"/>
                  <w:marRight w:val="0"/>
                  <w:marTop w:val="0"/>
                  <w:marBottom w:val="0"/>
                  <w:divBdr>
                    <w:top w:val="none" w:sz="0" w:space="0" w:color="auto"/>
                    <w:left w:val="none" w:sz="0" w:space="0" w:color="auto"/>
                    <w:bottom w:val="none" w:sz="0" w:space="0" w:color="auto"/>
                    <w:right w:val="none" w:sz="0" w:space="0" w:color="auto"/>
                  </w:divBdr>
                </w:div>
                <w:div w:id="1955673742">
                  <w:marLeft w:val="0"/>
                  <w:marRight w:val="150"/>
                  <w:marTop w:val="0"/>
                  <w:marBottom w:val="0"/>
                  <w:divBdr>
                    <w:top w:val="none" w:sz="0" w:space="0" w:color="auto"/>
                    <w:left w:val="none" w:sz="0" w:space="0" w:color="auto"/>
                    <w:bottom w:val="none" w:sz="0" w:space="0" w:color="auto"/>
                    <w:right w:val="none" w:sz="0" w:space="0" w:color="auto"/>
                  </w:divBdr>
                </w:div>
                <w:div w:id="1863665322">
                  <w:marLeft w:val="0"/>
                  <w:marRight w:val="0"/>
                  <w:marTop w:val="0"/>
                  <w:marBottom w:val="0"/>
                  <w:divBdr>
                    <w:top w:val="none" w:sz="0" w:space="0" w:color="auto"/>
                    <w:left w:val="none" w:sz="0" w:space="0" w:color="auto"/>
                    <w:bottom w:val="none" w:sz="0" w:space="0" w:color="auto"/>
                    <w:right w:val="none" w:sz="0" w:space="0" w:color="auto"/>
                  </w:divBdr>
                </w:div>
                <w:div w:id="9766919">
                  <w:marLeft w:val="0"/>
                  <w:marRight w:val="150"/>
                  <w:marTop w:val="0"/>
                  <w:marBottom w:val="0"/>
                  <w:divBdr>
                    <w:top w:val="none" w:sz="0" w:space="0" w:color="auto"/>
                    <w:left w:val="none" w:sz="0" w:space="0" w:color="auto"/>
                    <w:bottom w:val="none" w:sz="0" w:space="0" w:color="auto"/>
                    <w:right w:val="none" w:sz="0" w:space="0" w:color="auto"/>
                  </w:divBdr>
                </w:div>
                <w:div w:id="140781045">
                  <w:marLeft w:val="0"/>
                  <w:marRight w:val="0"/>
                  <w:marTop w:val="0"/>
                  <w:marBottom w:val="0"/>
                  <w:divBdr>
                    <w:top w:val="none" w:sz="0" w:space="0" w:color="auto"/>
                    <w:left w:val="none" w:sz="0" w:space="0" w:color="auto"/>
                    <w:bottom w:val="none" w:sz="0" w:space="0" w:color="auto"/>
                    <w:right w:val="none" w:sz="0" w:space="0" w:color="auto"/>
                  </w:divBdr>
                </w:div>
                <w:div w:id="1065450095">
                  <w:marLeft w:val="0"/>
                  <w:marRight w:val="150"/>
                  <w:marTop w:val="0"/>
                  <w:marBottom w:val="0"/>
                  <w:divBdr>
                    <w:top w:val="none" w:sz="0" w:space="0" w:color="auto"/>
                    <w:left w:val="none" w:sz="0" w:space="0" w:color="auto"/>
                    <w:bottom w:val="none" w:sz="0" w:space="0" w:color="auto"/>
                    <w:right w:val="none" w:sz="0" w:space="0" w:color="auto"/>
                  </w:divBdr>
                </w:div>
                <w:div w:id="790169875">
                  <w:marLeft w:val="0"/>
                  <w:marRight w:val="0"/>
                  <w:marTop w:val="0"/>
                  <w:marBottom w:val="0"/>
                  <w:divBdr>
                    <w:top w:val="none" w:sz="0" w:space="0" w:color="auto"/>
                    <w:left w:val="none" w:sz="0" w:space="0" w:color="auto"/>
                    <w:bottom w:val="none" w:sz="0" w:space="0" w:color="auto"/>
                    <w:right w:val="none" w:sz="0" w:space="0" w:color="auto"/>
                  </w:divBdr>
                </w:div>
                <w:div w:id="584070724">
                  <w:marLeft w:val="0"/>
                  <w:marRight w:val="150"/>
                  <w:marTop w:val="0"/>
                  <w:marBottom w:val="0"/>
                  <w:divBdr>
                    <w:top w:val="none" w:sz="0" w:space="0" w:color="auto"/>
                    <w:left w:val="none" w:sz="0" w:space="0" w:color="auto"/>
                    <w:bottom w:val="none" w:sz="0" w:space="0" w:color="auto"/>
                    <w:right w:val="none" w:sz="0" w:space="0" w:color="auto"/>
                  </w:divBdr>
                </w:div>
                <w:div w:id="19061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7C798-2DC9-A043-9973-817812F6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Johnston</dc:creator>
  <cp:lastModifiedBy>Andrew Johnston</cp:lastModifiedBy>
  <cp:revision>2</cp:revision>
  <cp:lastPrinted>2012-11-01T11:04:00Z</cp:lastPrinted>
  <dcterms:created xsi:type="dcterms:W3CDTF">2013-10-02T12:06:00Z</dcterms:created>
  <dcterms:modified xsi:type="dcterms:W3CDTF">2013-10-02T12:06:00Z</dcterms:modified>
</cp:coreProperties>
</file>